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3C" w:rsidRPr="000B2D12" w:rsidRDefault="00E5783C" w:rsidP="00E5783C">
      <w:pPr>
        <w:pStyle w:val="a4"/>
        <w:spacing w:line="240" w:lineRule="atLeast"/>
        <w:ind w:left="3540" w:firstLine="708"/>
        <w:rPr>
          <w:rStyle w:val="StrongEmphasis"/>
          <w:rFonts w:ascii="Bookman Old Style" w:hAnsi="Bookman Old Style"/>
          <w:sz w:val="28"/>
          <w:szCs w:val="28"/>
          <w:lang w:val="en-US"/>
        </w:rPr>
      </w:pPr>
      <w:proofErr w:type="spellStart"/>
      <w:r w:rsidRPr="000B2D12">
        <w:rPr>
          <w:rStyle w:val="StrongEmphasis"/>
          <w:rFonts w:ascii="Bookman Old Style" w:hAnsi="Bookman Old Style"/>
          <w:sz w:val="28"/>
          <w:szCs w:val="28"/>
          <w:lang w:val="en-US"/>
        </w:rPr>
        <w:t>Springerlink</w:t>
      </w:r>
      <w:proofErr w:type="spellEnd"/>
    </w:p>
    <w:p w:rsidR="00E5783C" w:rsidRPr="000B2D12" w:rsidRDefault="00E5783C" w:rsidP="00E5783C">
      <w:pPr>
        <w:spacing w:after="0" w:line="240" w:lineRule="auto"/>
        <w:jc w:val="center"/>
        <w:rPr>
          <w:rStyle w:val="StrongEmphasis"/>
          <w:rFonts w:ascii="Bookman Old Style" w:hAnsi="Bookman Old Style"/>
          <w:sz w:val="24"/>
          <w:szCs w:val="24"/>
          <w:lang w:val="en-US"/>
        </w:rPr>
      </w:pPr>
      <w:r w:rsidRPr="000B2D12">
        <w:rPr>
          <w:rStyle w:val="StrongEmphasis"/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r w:rsidRPr="000B2D12">
        <w:rPr>
          <w:rStyle w:val="StrongEmphasis"/>
          <w:rFonts w:ascii="Bookman Old Style" w:hAnsi="Bookman Old Style"/>
          <w:b w:val="0"/>
          <w:color w:val="000000"/>
          <w:sz w:val="24"/>
          <w:szCs w:val="24"/>
          <w:lang w:val="en-US"/>
        </w:rPr>
        <w:t>(</w:t>
      </w:r>
      <w:hyperlink r:id="rId5" w:history="1">
        <w:r w:rsidRPr="000B2D12">
          <w:rPr>
            <w:rStyle w:val="a3"/>
            <w:rFonts w:ascii="Bookman Old Style" w:hAnsi="Bookman Old Style"/>
            <w:color w:val="000000"/>
            <w:sz w:val="24"/>
            <w:szCs w:val="24"/>
            <w:u w:val="none"/>
            <w:lang w:val="en-US" w:eastAsia="ar-SA"/>
          </w:rPr>
          <w:t>http://link.springer.com</w:t>
        </w:r>
      </w:hyperlink>
      <w:r w:rsidRPr="000B2D12">
        <w:rPr>
          <w:rStyle w:val="StrongEmphasis"/>
          <w:rFonts w:ascii="Bookman Old Style" w:hAnsi="Bookman Old Style"/>
          <w:b w:val="0"/>
          <w:sz w:val="24"/>
          <w:szCs w:val="24"/>
          <w:lang w:val="en-US"/>
        </w:rPr>
        <w:t>)</w:t>
      </w:r>
    </w:p>
    <w:p w:rsidR="00E5783C" w:rsidRPr="000B2D12" w:rsidRDefault="00E5783C" w:rsidP="00E5783C">
      <w:pPr>
        <w:pStyle w:val="a4"/>
        <w:spacing w:line="240" w:lineRule="atLeast"/>
        <w:jc w:val="both"/>
        <w:rPr>
          <w:rFonts w:ascii="Bookman Old Style" w:hAnsi="Bookman Old Style"/>
        </w:rPr>
      </w:pPr>
      <w:proofErr w:type="spellStart"/>
      <w:r w:rsidRPr="000B2D12">
        <w:rPr>
          <w:rStyle w:val="StrongEmphasis"/>
          <w:rFonts w:ascii="Bookman Old Style" w:hAnsi="Bookman Old Style"/>
          <w:lang w:val="en-US"/>
        </w:rPr>
        <w:t>Springerlink</w:t>
      </w:r>
      <w:proofErr w:type="spellEnd"/>
      <w:r w:rsidRPr="000B2D12">
        <w:rPr>
          <w:rStyle w:val="StrongEmphasis"/>
          <w:rFonts w:ascii="Bookman Old Style" w:hAnsi="Bookman Old Style"/>
          <w:b w:val="0"/>
        </w:rPr>
        <w:t xml:space="preserve"> - п</w:t>
      </w:r>
      <w:r w:rsidRPr="000B2D12">
        <w:rPr>
          <w:rFonts w:ascii="Bookman Old Style" w:hAnsi="Bookman Old Style"/>
        </w:rPr>
        <w:t xml:space="preserve">олнотекстовая коллекция электронных журналов издательства </w:t>
      </w:r>
      <w:proofErr w:type="spellStart"/>
      <w:r w:rsidRPr="000B2D12">
        <w:rPr>
          <w:rFonts w:ascii="Bookman Old Style" w:hAnsi="Bookman Old Style"/>
        </w:rPr>
        <w:t>Springer</w:t>
      </w:r>
      <w:proofErr w:type="spellEnd"/>
      <w:r w:rsidRPr="000B2D12">
        <w:rPr>
          <w:rFonts w:ascii="Bookman Old Style" w:hAnsi="Bookman Old Style"/>
        </w:rPr>
        <w:t xml:space="preserve"> по всем отраслям знаний.</w:t>
      </w:r>
    </w:p>
    <w:p w:rsidR="00E5783C" w:rsidRPr="000B2D12" w:rsidRDefault="00E5783C" w:rsidP="00E5783C">
      <w:pPr>
        <w:pStyle w:val="a4"/>
        <w:spacing w:line="240" w:lineRule="atLeast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Глубина доступа</w:t>
      </w:r>
      <w:r w:rsidRPr="000B2D12">
        <w:rPr>
          <w:rFonts w:ascii="Bookman Old Style" w:hAnsi="Bookman Old Style"/>
        </w:rPr>
        <w:t>: 2013 – 2014 гг.</w:t>
      </w:r>
    </w:p>
    <w:p w:rsidR="00E5783C" w:rsidRPr="000B2D12" w:rsidRDefault="00E5783C" w:rsidP="00E5783C">
      <w:pPr>
        <w:pStyle w:val="a4"/>
        <w:spacing w:line="240" w:lineRule="atLeast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Объем:</w:t>
      </w:r>
      <w:r w:rsidRPr="000B2D12">
        <w:rPr>
          <w:rFonts w:ascii="Bookman Old Style" w:hAnsi="Bookman Old Style"/>
        </w:rPr>
        <w:t xml:space="preserve"> 1944 журнала</w:t>
      </w:r>
    </w:p>
    <w:p w:rsidR="00E5783C" w:rsidRPr="000B2D12" w:rsidRDefault="00E5783C" w:rsidP="00E5783C">
      <w:pPr>
        <w:pStyle w:val="a4"/>
        <w:spacing w:line="240" w:lineRule="atLeast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 xml:space="preserve">Формат представления данных: </w:t>
      </w:r>
      <w:proofErr w:type="spellStart"/>
      <w:r w:rsidRPr="000B2D12">
        <w:rPr>
          <w:rFonts w:ascii="Bookman Old Style" w:hAnsi="Bookman Old Style"/>
        </w:rPr>
        <w:t>html</w:t>
      </w:r>
      <w:proofErr w:type="spellEnd"/>
      <w:r w:rsidRPr="000B2D12">
        <w:rPr>
          <w:rFonts w:ascii="Bookman Old Style" w:hAnsi="Bookman Old Style"/>
        </w:rPr>
        <w:t xml:space="preserve">, </w:t>
      </w:r>
      <w:r w:rsidRPr="000B2D12">
        <w:rPr>
          <w:rFonts w:ascii="Bookman Old Style" w:hAnsi="Bookman Old Style"/>
          <w:lang w:val="en-US"/>
        </w:rPr>
        <w:t>pdf</w:t>
      </w:r>
    </w:p>
    <w:p w:rsidR="00E5783C" w:rsidRPr="000B2D12" w:rsidRDefault="00E5783C" w:rsidP="00E5783C">
      <w:pPr>
        <w:pStyle w:val="a4"/>
        <w:spacing w:line="240" w:lineRule="atLeast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 xml:space="preserve">Язык: </w:t>
      </w:r>
      <w:r w:rsidRPr="000B2D12">
        <w:rPr>
          <w:rFonts w:ascii="Bookman Old Style" w:hAnsi="Bookman Old Style"/>
        </w:rPr>
        <w:t>английский</w:t>
      </w:r>
    </w:p>
    <w:p w:rsidR="00E5783C" w:rsidRPr="000B2D12" w:rsidRDefault="00E5783C" w:rsidP="00E5783C">
      <w:pPr>
        <w:pStyle w:val="a4"/>
        <w:spacing w:line="240" w:lineRule="atLeast"/>
        <w:jc w:val="center"/>
        <w:rPr>
          <w:rFonts w:ascii="Bookman Old Style" w:eastAsia="Times New Roman" w:hAnsi="Bookman Old Style"/>
          <w:b/>
          <w:lang w:eastAsia="ru-RU"/>
        </w:rPr>
      </w:pPr>
      <w:r w:rsidRPr="000B2D12">
        <w:rPr>
          <w:rFonts w:ascii="Bookman Old Style" w:eastAsia="Times New Roman" w:hAnsi="Bookman Old Style"/>
          <w:b/>
          <w:lang w:eastAsia="ru-RU"/>
        </w:rPr>
        <w:t xml:space="preserve">Архивный доступ к изданиям до 2013 </w:t>
      </w:r>
      <w:proofErr w:type="gramStart"/>
      <w:r w:rsidRPr="000B2D12">
        <w:rPr>
          <w:rFonts w:ascii="Bookman Old Style" w:eastAsia="Times New Roman" w:hAnsi="Bookman Old Style"/>
          <w:b/>
          <w:lang w:eastAsia="ru-RU"/>
        </w:rPr>
        <w:t>г. :</w:t>
      </w:r>
      <w:proofErr w:type="gramEnd"/>
    </w:p>
    <w:p w:rsidR="00E5783C" w:rsidRPr="000B2D12" w:rsidRDefault="00E5783C" w:rsidP="00E5783C">
      <w:pPr>
        <w:pStyle w:val="a4"/>
        <w:numPr>
          <w:ilvl w:val="0"/>
          <w:numId w:val="1"/>
        </w:numPr>
        <w:tabs>
          <w:tab w:val="left" w:pos="175"/>
        </w:tabs>
        <w:spacing w:line="240" w:lineRule="atLeast"/>
        <w:jc w:val="both"/>
        <w:rPr>
          <w:rFonts w:ascii="Bookman Old Style" w:eastAsia="Times New Roman" w:hAnsi="Bookman Old Style"/>
          <w:lang w:eastAsia="ru-RU"/>
        </w:rPr>
      </w:pPr>
      <w:r w:rsidRPr="000B2D12">
        <w:rPr>
          <w:rFonts w:ascii="Bookman Old Style" w:eastAsia="Times New Roman" w:hAnsi="Bookman Old Style"/>
          <w:bCs/>
          <w:lang w:eastAsia="ru-RU"/>
        </w:rPr>
        <w:t xml:space="preserve">Журналы   1832 - 1996 гг. и 2002-2012 гг. </w:t>
      </w:r>
      <w:r w:rsidRPr="000B2D12">
        <w:rPr>
          <w:rFonts w:ascii="Bookman Old Style" w:eastAsia="Times New Roman" w:hAnsi="Bookman Old Style"/>
          <w:lang w:eastAsia="ru-RU"/>
        </w:rPr>
        <w:t>(кроме новых журналов, изданных после 2009 г.)</w:t>
      </w:r>
    </w:p>
    <w:p w:rsidR="00E5783C" w:rsidRPr="000B2D12" w:rsidRDefault="00E5783C" w:rsidP="00E5783C">
      <w:pPr>
        <w:pStyle w:val="a4"/>
        <w:numPr>
          <w:ilvl w:val="0"/>
          <w:numId w:val="1"/>
        </w:numPr>
        <w:spacing w:line="240" w:lineRule="atLeast"/>
        <w:jc w:val="both"/>
        <w:rPr>
          <w:rFonts w:ascii="Bookman Old Style" w:eastAsia="Times New Roman" w:hAnsi="Bookman Old Style"/>
          <w:lang w:eastAsia="ru-RU"/>
        </w:rPr>
      </w:pPr>
      <w:r w:rsidRPr="000B2D12">
        <w:rPr>
          <w:rFonts w:ascii="Bookman Old Style" w:eastAsia="Times New Roman" w:hAnsi="Bookman Old Style"/>
          <w:bCs/>
          <w:lang w:eastAsia="ru-RU"/>
        </w:rPr>
        <w:t>Журналы 1997-2001 гг.</w:t>
      </w:r>
    </w:p>
    <w:p w:rsidR="00E5783C" w:rsidRPr="000B2D12" w:rsidRDefault="00E5783C" w:rsidP="00E5783C">
      <w:pPr>
        <w:numPr>
          <w:ilvl w:val="0"/>
          <w:numId w:val="1"/>
        </w:numPr>
        <w:spacing w:after="0" w:line="240" w:lineRule="atLeas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0B2D12">
        <w:rPr>
          <w:rFonts w:ascii="Bookman Old Style" w:eastAsia="Times New Roman" w:hAnsi="Bookman Old Style"/>
          <w:bCs/>
          <w:sz w:val="24"/>
          <w:szCs w:val="24"/>
          <w:lang w:eastAsia="ru-RU"/>
        </w:rPr>
        <w:t>Книги 2005-2010 гг.</w:t>
      </w:r>
      <w:r w:rsidRPr="000B2D12">
        <w:rPr>
          <w:rFonts w:ascii="Bookman Old Style" w:eastAsia="Times New Roman" w:hAnsi="Bookman Old Style"/>
          <w:sz w:val="24"/>
          <w:szCs w:val="24"/>
          <w:lang w:eastAsia="ru-RU"/>
        </w:rPr>
        <w:t xml:space="preserve"> (включая книжные серии и справочники)</w:t>
      </w:r>
    </w:p>
    <w:p w:rsidR="00E5783C" w:rsidRPr="000B2D12" w:rsidRDefault="00E5783C" w:rsidP="00E5783C">
      <w:pPr>
        <w:numPr>
          <w:ilvl w:val="0"/>
          <w:numId w:val="1"/>
        </w:numPr>
        <w:spacing w:after="0" w:line="240" w:lineRule="atLeas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0B2D12">
        <w:rPr>
          <w:rFonts w:ascii="Bookman Old Style" w:eastAsia="Times New Roman" w:hAnsi="Bookman Old Style"/>
          <w:bCs/>
          <w:sz w:val="24"/>
          <w:szCs w:val="24"/>
          <w:lang w:eastAsia="ru-RU"/>
        </w:rPr>
        <w:t>Книжные серии 1902-1996 гг.</w:t>
      </w:r>
      <w:r w:rsidRPr="000B2D12">
        <w:rPr>
          <w:rFonts w:ascii="Bookman Old Style" w:eastAsia="Times New Roman" w:hAnsi="Bookman Old Style"/>
          <w:sz w:val="24"/>
          <w:szCs w:val="24"/>
          <w:lang w:eastAsia="ru-RU"/>
        </w:rPr>
        <w:t xml:space="preserve"> (около 20 книжных серий)</w:t>
      </w:r>
    </w:p>
    <w:p w:rsidR="00E5783C" w:rsidRPr="000B2D12" w:rsidRDefault="00E5783C" w:rsidP="00E5783C">
      <w:pPr>
        <w:numPr>
          <w:ilvl w:val="0"/>
          <w:numId w:val="1"/>
        </w:numPr>
        <w:spacing w:after="0" w:line="240" w:lineRule="atLeas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0B2D12">
        <w:rPr>
          <w:rFonts w:ascii="Bookman Old Style" w:eastAsia="Times New Roman" w:hAnsi="Bookman Old Style"/>
          <w:bCs/>
          <w:sz w:val="24"/>
          <w:szCs w:val="24"/>
          <w:lang w:eastAsia="ru-RU"/>
        </w:rPr>
        <w:t>Книжные серии 2005-2010 гг.</w:t>
      </w:r>
    </w:p>
    <w:p w:rsidR="00E5783C" w:rsidRPr="000B2D12" w:rsidRDefault="00E5783C" w:rsidP="00E5783C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:lang w:eastAsia="ru-RU"/>
        </w:rPr>
      </w:pPr>
      <w:r w:rsidRPr="000B2D12">
        <w:rPr>
          <w:rFonts w:ascii="Bookman Old Style" w:eastAsia="Times New Roman" w:hAnsi="Bookman Old Style"/>
          <w:bCs/>
          <w:sz w:val="24"/>
          <w:szCs w:val="24"/>
          <w:lang w:eastAsia="ru-RU"/>
        </w:rPr>
        <w:t>Электронные справочники 2005-2010 гг.</w:t>
      </w:r>
      <w:bookmarkStart w:id="0" w:name="_GoBack"/>
      <w:bookmarkEnd w:id="0"/>
    </w:p>
    <w:p w:rsidR="00E5783C" w:rsidRPr="000B2D12" w:rsidRDefault="00E5783C" w:rsidP="00E5783C">
      <w:pPr>
        <w:spacing w:after="0" w:line="240" w:lineRule="auto"/>
        <w:ind w:hanging="567"/>
        <w:rPr>
          <w:rStyle w:val="StrongEmphasis"/>
          <w:rFonts w:ascii="Bookman Old Style" w:hAnsi="Bookman Old Style"/>
          <w:sz w:val="24"/>
          <w:szCs w:val="24"/>
          <w:lang w:val="en-US"/>
        </w:rPr>
      </w:pPr>
    </w:p>
    <w:p w:rsidR="00E5783C" w:rsidRPr="000B2D12" w:rsidRDefault="00E5783C" w:rsidP="00E5783C">
      <w:pPr>
        <w:spacing w:after="0" w:line="240" w:lineRule="auto"/>
        <w:ind w:left="720"/>
        <w:jc w:val="both"/>
        <w:rPr>
          <w:rFonts w:ascii="Bookman Old Style" w:hAnsi="Bookman Old Style"/>
          <w:b/>
          <w:i/>
          <w:sz w:val="24"/>
          <w:szCs w:val="24"/>
        </w:rPr>
      </w:pPr>
      <w:r w:rsidRPr="000B2D12">
        <w:rPr>
          <w:rStyle w:val="StrongEmphasis"/>
          <w:rFonts w:ascii="Bookman Old Style" w:hAnsi="Bookman Old Style"/>
          <w:i/>
          <w:color w:val="000000"/>
          <w:sz w:val="24"/>
          <w:szCs w:val="24"/>
        </w:rPr>
        <w:t>Раздел «</w:t>
      </w:r>
      <w:hyperlink r:id="rId6" w:tooltip="Remove this filter" w:history="1"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  <w:lang w:val="en-US"/>
          </w:rPr>
          <w:t>Systems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</w:rPr>
          <w:t xml:space="preserve"> 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  <w:lang w:val="en-US"/>
          </w:rPr>
          <w:t>Biology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</w:rPr>
          <w:t xml:space="preserve"> 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  <w:lang w:val="en-US"/>
          </w:rPr>
          <w:t>and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</w:rPr>
          <w:t xml:space="preserve"> </w:t>
        </w:r>
        <w:r w:rsidRPr="000B2D12">
          <w:rPr>
            <w:rFonts w:ascii="Bookman Old Style" w:hAnsi="Bookman Old Style"/>
            <w:b/>
            <w:i/>
            <w:color w:val="000000"/>
            <w:sz w:val="24"/>
            <w:szCs w:val="24"/>
            <w:lang w:val="en-US"/>
          </w:rPr>
          <w:t>Bioinformatics</w:t>
        </w:r>
      </w:hyperlink>
      <w:r w:rsidRPr="000B2D12">
        <w:rPr>
          <w:rFonts w:ascii="Bookman Old Style" w:hAnsi="Bookman Old Style"/>
          <w:b/>
          <w:i/>
          <w:color w:val="000000"/>
          <w:sz w:val="24"/>
          <w:szCs w:val="24"/>
        </w:rPr>
        <w:t>» -</w:t>
      </w:r>
      <w:r w:rsidRPr="000B2D12">
        <w:rPr>
          <w:rFonts w:ascii="Bookman Old Style" w:hAnsi="Bookman Old Style"/>
          <w:b/>
          <w:i/>
          <w:sz w:val="24"/>
          <w:szCs w:val="24"/>
        </w:rPr>
        <w:t xml:space="preserve">  32   журнала; 467 книг; 2 книжных серии; 8 справочных изданий; 1017 протоколов.</w:t>
      </w:r>
    </w:p>
    <w:p w:rsidR="00E5783C" w:rsidRPr="000B2D12" w:rsidRDefault="00E5783C" w:rsidP="00E5783C">
      <w:pPr>
        <w:spacing w:after="0" w:line="240" w:lineRule="auto"/>
        <w:ind w:left="72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C88296" wp14:editId="4C46B36C">
            <wp:simplePos x="0" y="0"/>
            <wp:positionH relativeFrom="margin">
              <wp:posOffset>3396615</wp:posOffset>
            </wp:positionH>
            <wp:positionV relativeFrom="margin">
              <wp:posOffset>3754755</wp:posOffset>
            </wp:positionV>
            <wp:extent cx="2573655" cy="14503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D12">
        <w:rPr>
          <w:rFonts w:ascii="Bookman Old Style" w:hAnsi="Bookman Old Style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8E3BEDF" wp14:editId="341E65C0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3095625" cy="17430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83C" w:rsidRPr="000B2D12" w:rsidRDefault="00E5783C" w:rsidP="00E578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C21F1" w:rsidRDefault="00AC21F1"/>
    <w:sectPr w:rsidR="00AC21F1" w:rsidSect="00E578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85C71"/>
    <w:multiLevelType w:val="hybridMultilevel"/>
    <w:tmpl w:val="9B5CAF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3C"/>
    <w:rsid w:val="00AC21F1"/>
    <w:rsid w:val="00E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7952-8CA2-4C3E-8BD2-E6621F5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783C"/>
    <w:rPr>
      <w:color w:val="000080"/>
      <w:u w:val="single"/>
      <w:lang/>
    </w:rPr>
  </w:style>
  <w:style w:type="paragraph" w:customStyle="1" w:styleId="a4">
    <w:name w:val="Содержимое таблицы"/>
    <w:basedOn w:val="a"/>
    <w:rsid w:val="00E5783C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character" w:customStyle="1" w:styleId="StrongEmphasis">
    <w:name w:val="Strong Emphasis"/>
    <w:rsid w:val="00E5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.springer.com/search?query=bioinformatics" TargetMode="External"/><Relationship Id="rId5" Type="http://schemas.openxmlformats.org/officeDocument/2006/relationships/hyperlink" Target="http://link.spring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2015-02-06T06:14:00Z</dcterms:created>
  <dcterms:modified xsi:type="dcterms:W3CDTF">2015-02-06T06:15:00Z</dcterms:modified>
</cp:coreProperties>
</file>